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D5" w:rsidRPr="00286DD7" w:rsidRDefault="00FF4FD5" w:rsidP="00FF4FD5">
      <w:pPr>
        <w:jc w:val="both"/>
        <w:rPr>
          <w:rFonts w:ascii="Times New Roman" w:hAnsi="Times New Roman" w:cs="Times New Roman"/>
          <w:sz w:val="24"/>
          <w:szCs w:val="24"/>
        </w:rPr>
      </w:pPr>
      <w:r w:rsidRPr="002876DA">
        <w:rPr>
          <w:rFonts w:ascii="Times New Roman" w:hAnsi="Times New Roman" w:cs="Times New Roman"/>
          <w:b/>
          <w:sz w:val="28"/>
          <w:szCs w:val="28"/>
        </w:rPr>
        <w:t>Zdravá Abeceda</w:t>
      </w:r>
    </w:p>
    <w:p w:rsidR="00FF4FD5" w:rsidRPr="00286DD7" w:rsidRDefault="00FF4FD5" w:rsidP="00FF4FD5">
      <w:pPr>
        <w:rPr>
          <w:rFonts w:ascii="Times New Roman" w:hAnsi="Times New Roman" w:cs="Times New Roman"/>
        </w:rPr>
      </w:pPr>
      <w:r w:rsidRPr="00286DD7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3356264" cy="374015"/>
            <wp:effectExtent l="0" t="0" r="0" b="0"/>
            <wp:docPr id="19" name="Obrázek 18" descr="custo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428" cy="38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FD5" w:rsidRPr="00286DD7" w:rsidRDefault="00FF4FD5" w:rsidP="00FF4FD5">
      <w:pPr>
        <w:rPr>
          <w:rFonts w:ascii="Times New Roman" w:hAnsi="Times New Roman" w:cs="Times New Roman"/>
          <w:sz w:val="24"/>
          <w:szCs w:val="24"/>
        </w:rPr>
      </w:pPr>
      <w:r w:rsidRPr="00286DD7">
        <w:rPr>
          <w:rFonts w:ascii="Times New Roman" w:hAnsi="Times New Roman" w:cs="Times New Roman"/>
          <w:sz w:val="24"/>
          <w:szCs w:val="24"/>
        </w:rPr>
        <w:t>Cílem tohoto projektu je vybavit děti kompetencemi pro zdravé rozhodování v oblastech, které ovlivňují jejich dlouhodobé zdraví.</w:t>
      </w:r>
    </w:p>
    <w:p w:rsidR="00FF4FD5" w:rsidRDefault="00FF4FD5" w:rsidP="00FF4FD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86DD7">
          <w:rPr>
            <w:rStyle w:val="Hypertextovodkaz"/>
            <w:rFonts w:ascii="Times New Roman" w:hAnsi="Times New Roman" w:cs="Times New Roman"/>
            <w:sz w:val="24"/>
            <w:szCs w:val="24"/>
          </w:rPr>
          <w:t>Děti</w:t>
        </w:r>
      </w:hyperlink>
      <w:r w:rsidRPr="00286DD7">
        <w:rPr>
          <w:rFonts w:ascii="Times New Roman" w:hAnsi="Times New Roman" w:cs="Times New Roman"/>
          <w:sz w:val="24"/>
          <w:szCs w:val="24"/>
        </w:rPr>
        <w:t xml:space="preserve"> se potřebují naučit odpovědnému rozhodování </w:t>
      </w:r>
      <w:proofErr w:type="gramStart"/>
      <w:r w:rsidRPr="00286DD7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286DD7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286DD7">
          <w:rPr>
            <w:rStyle w:val="Hypertextovodkaz"/>
            <w:rFonts w:ascii="Times New Roman" w:hAnsi="Times New Roman" w:cs="Times New Roman"/>
            <w:sz w:val="24"/>
            <w:szCs w:val="24"/>
          </w:rPr>
          <w:t>čtyřech oblastech životosprávy</w:t>
        </w:r>
      </w:hyperlink>
      <w:r w:rsidRPr="00286DD7">
        <w:rPr>
          <w:rFonts w:ascii="Times New Roman" w:hAnsi="Times New Roman" w:cs="Times New Roman"/>
          <w:sz w:val="24"/>
          <w:szCs w:val="24"/>
        </w:rPr>
        <w:t>, které mají na vznik obezity a dalších civi</w:t>
      </w:r>
      <w:r>
        <w:rPr>
          <w:rFonts w:ascii="Times New Roman" w:hAnsi="Times New Roman" w:cs="Times New Roman"/>
          <w:sz w:val="24"/>
          <w:szCs w:val="24"/>
        </w:rPr>
        <w:t>lizačních nemocí největší vliv:</w:t>
      </w:r>
    </w:p>
    <w:p w:rsidR="00FF4FD5" w:rsidRPr="00286DD7" w:rsidRDefault="00FF4FD5" w:rsidP="00FF4F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DD7">
        <w:rPr>
          <w:rFonts w:ascii="Times New Roman" w:hAnsi="Times New Roman" w:cs="Times New Roman"/>
          <w:sz w:val="24"/>
          <w:szCs w:val="24"/>
        </w:rPr>
        <w:t>zdravá výživa</w:t>
      </w:r>
    </w:p>
    <w:p w:rsidR="00FF4FD5" w:rsidRPr="00286DD7" w:rsidRDefault="00FF4FD5" w:rsidP="00FF4F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DD7">
        <w:rPr>
          <w:rFonts w:ascii="Times New Roman" w:hAnsi="Times New Roman" w:cs="Times New Roman"/>
          <w:sz w:val="24"/>
          <w:szCs w:val="24"/>
        </w:rPr>
        <w:t>zdravé prostředí</w:t>
      </w:r>
    </w:p>
    <w:p w:rsidR="00FF4FD5" w:rsidRPr="00286DD7" w:rsidRDefault="00FF4FD5" w:rsidP="00FF4F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DD7">
        <w:rPr>
          <w:rFonts w:ascii="Times New Roman" w:hAnsi="Times New Roman" w:cs="Times New Roman"/>
          <w:sz w:val="24"/>
          <w:szCs w:val="24"/>
        </w:rPr>
        <w:t>zdravý pohyb</w:t>
      </w:r>
    </w:p>
    <w:p w:rsidR="00FF4FD5" w:rsidRDefault="00FF4FD5" w:rsidP="00FF4F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DD7">
        <w:rPr>
          <w:rFonts w:ascii="Times New Roman" w:hAnsi="Times New Roman" w:cs="Times New Roman"/>
          <w:sz w:val="24"/>
          <w:szCs w:val="24"/>
        </w:rPr>
        <w:t>vnitřní pohoda</w:t>
      </w:r>
    </w:p>
    <w:p w:rsidR="00FF4FD5" w:rsidRDefault="00FF4FD5" w:rsidP="00FF4FD5">
      <w:pPr>
        <w:rPr>
          <w:rFonts w:ascii="Times New Roman" w:hAnsi="Times New Roman" w:cs="Times New Roman"/>
          <w:sz w:val="24"/>
          <w:szCs w:val="24"/>
        </w:rPr>
      </w:pPr>
      <w:r w:rsidRPr="00286DD7">
        <w:rPr>
          <w:rFonts w:ascii="Times New Roman" w:hAnsi="Times New Roman" w:cs="Times New Roman"/>
          <w:sz w:val="24"/>
          <w:szCs w:val="24"/>
        </w:rPr>
        <w:t>Aktivity z tohoto programu učitelky vybírají tak, aby korespondovaly s IB ŠVP. Jednotlivé činnosti jsou upřesněny v TVP každé třídy.</w:t>
      </w:r>
    </w:p>
    <w:p w:rsidR="00FF4FD5" w:rsidRDefault="00FF4FD5" w:rsidP="00FF4FD5">
      <w:pPr>
        <w:rPr>
          <w:rFonts w:ascii="Times New Roman" w:hAnsi="Times New Roman" w:cs="Times New Roman"/>
          <w:sz w:val="24"/>
          <w:szCs w:val="24"/>
        </w:rPr>
      </w:pPr>
      <w:r w:rsidRPr="00286DD7">
        <w:rPr>
          <w:rFonts w:ascii="Times New Roman" w:hAnsi="Times New Roman" w:cs="Times New Roman"/>
          <w:sz w:val="24"/>
          <w:szCs w:val="24"/>
        </w:rPr>
        <w:t xml:space="preserve">Na webových stránkách </w:t>
      </w:r>
      <w:hyperlink r:id="rId8" w:history="1">
        <w:r w:rsidRPr="00286DD7">
          <w:rPr>
            <w:rStyle w:val="Hypertextovodkaz"/>
            <w:rFonts w:ascii="Times New Roman" w:hAnsi="Times New Roman" w:cs="Times New Roman"/>
            <w:sz w:val="24"/>
            <w:szCs w:val="24"/>
          </w:rPr>
          <w:t>www.zdrava-abeceda.cz</w:t>
        </w:r>
      </w:hyperlink>
      <w:r w:rsidRPr="00286DD7">
        <w:rPr>
          <w:rFonts w:ascii="Times New Roman" w:hAnsi="Times New Roman" w:cs="Times New Roman"/>
          <w:sz w:val="24"/>
          <w:szCs w:val="24"/>
        </w:rPr>
        <w:t xml:space="preserve"> se mohou dozvědět i rodiče mnoho zajímavých rad na konkrétní aktivity s dětmi, kterými zdravý zdravotní styl podpoří.</w:t>
      </w:r>
    </w:p>
    <w:p w:rsidR="00FF6E1F" w:rsidRDefault="00FF6E1F"/>
    <w:sectPr w:rsidR="00FF6E1F" w:rsidSect="00FF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3E1B"/>
    <w:multiLevelType w:val="hybridMultilevel"/>
    <w:tmpl w:val="99E6B7A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FF4FD5"/>
    <w:rsid w:val="00FF4FD5"/>
    <w:rsid w:val="00FF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F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4FD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4F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a-abeced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rava-abeceda.cz/home/metodika-programu/zivotospr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rava-abeceda.cz/home/cilove-skupiny/deti/kompetence-det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2019-09-19T19:42:00Z</dcterms:created>
  <dcterms:modified xsi:type="dcterms:W3CDTF">2019-09-19T19:44:00Z</dcterms:modified>
</cp:coreProperties>
</file>